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F751" w14:textId="34770135" w:rsidR="00687C32" w:rsidRDefault="00687C32" w:rsidP="00687C32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Application for Joint Helicopter Command Participation</w:t>
      </w:r>
    </w:p>
    <w:p w14:paraId="69D0C586" w14:textId="77777777" w:rsidR="00687C32" w:rsidRPr="00993992" w:rsidRDefault="00687C32" w:rsidP="00687C32">
      <w:pPr>
        <w:jc w:val="center"/>
        <w:rPr>
          <w:rFonts w:ascii="Arial" w:hAnsi="Arial" w:cs="Arial"/>
          <w:lang w:val="en-US"/>
        </w:rPr>
      </w:pPr>
    </w:p>
    <w:p w14:paraId="5C04FBE6" w14:textId="464095E6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  <w:r w:rsidRPr="001410BC">
        <w:rPr>
          <w:rFonts w:asciiTheme="majorHAnsi" w:eastAsiaTheme="minorHAnsi" w:hAnsiTheme="majorHAnsi" w:cstheme="majorHAnsi"/>
          <w:lang w:eastAsia="en-US"/>
        </w:rPr>
        <w:t>Please read the guidance notes overleaf prior to completing this form.</w:t>
      </w:r>
    </w:p>
    <w:p w14:paraId="6403BE48" w14:textId="36C36F3F" w:rsidR="00C51876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  <w:r w:rsidRPr="001410BC">
        <w:rPr>
          <w:rFonts w:asciiTheme="majorHAnsi" w:eastAsiaTheme="minorHAnsi" w:hAnsiTheme="majorHAnsi" w:cstheme="majorHAnsi"/>
          <w:lang w:eastAsia="en-US"/>
        </w:rPr>
        <w:t xml:space="preserve">Failure to complete this form properly </w:t>
      </w:r>
      <w:r w:rsidRPr="001410BC">
        <w:rPr>
          <w:rFonts w:asciiTheme="majorHAnsi" w:eastAsiaTheme="minorHAnsi" w:hAnsiTheme="majorHAnsi" w:cstheme="majorHAnsi"/>
          <w:b/>
          <w:bCs/>
          <w:i/>
          <w:iCs/>
          <w:lang w:eastAsia="en-US"/>
        </w:rPr>
        <w:t xml:space="preserve">will </w:t>
      </w:r>
      <w:r w:rsidRPr="001410BC">
        <w:rPr>
          <w:rFonts w:asciiTheme="majorHAnsi" w:eastAsiaTheme="minorHAnsi" w:hAnsiTheme="majorHAnsi" w:cstheme="majorHAnsi"/>
          <w:lang w:eastAsia="en-US"/>
        </w:rPr>
        <w:t>result in your application being rejected.</w:t>
      </w:r>
    </w:p>
    <w:p w14:paraId="028FA3CD" w14:textId="5B8B8FC4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14173710" w14:textId="59A817A9" w:rsidR="001410BC" w:rsidRDefault="001410BC" w:rsidP="001410B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20A086BD" w14:textId="5FF73B62" w:rsidR="001410BC" w:rsidRDefault="003C1B22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1. EVENT ORGANISER (EO)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590"/>
        <w:gridCol w:w="993"/>
        <w:gridCol w:w="2925"/>
      </w:tblGrid>
      <w:tr w:rsidR="00F91A60" w:rsidRPr="00F91A60" w14:paraId="68FB8747" w14:textId="77777777" w:rsidTr="00F91A60">
        <w:trPr>
          <w:trHeight w:val="419"/>
        </w:trPr>
        <w:tc>
          <w:tcPr>
            <w:tcW w:w="1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804716" w14:textId="77777777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EO’s Name</w:t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  <w:vAlign w:val="center"/>
          </w:tcPr>
          <w:p w14:paraId="31B4FD39" w14:textId="3AE74478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4D2B1D" w14:textId="31AC01F3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925" w:type="dxa"/>
            <w:tcMar>
              <w:left w:w="28" w:type="dxa"/>
              <w:right w:w="28" w:type="dxa"/>
            </w:tcMar>
            <w:vAlign w:val="center"/>
          </w:tcPr>
          <w:p w14:paraId="223511E0" w14:textId="25A8A86D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1E5A090F" w14:textId="77777777" w:rsidTr="00F91A60">
        <w:trPr>
          <w:trHeight w:val="419"/>
        </w:trPr>
        <w:tc>
          <w:tcPr>
            <w:tcW w:w="141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0F0A31" w14:textId="25CE255F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EO’s Address</w:t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  <w:vAlign w:val="center"/>
          </w:tcPr>
          <w:p w14:paraId="6506C0E8" w14:textId="77777777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236C95" w14:textId="52521259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39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5D598F6" w14:textId="7BAC5392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5ADF6B34" w14:textId="482090C4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45E981B" w14:textId="6BFC4E09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2.  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34"/>
        <w:gridCol w:w="1718"/>
        <w:gridCol w:w="142"/>
        <w:gridCol w:w="1276"/>
        <w:gridCol w:w="1933"/>
      </w:tblGrid>
      <w:tr w:rsidR="00F91A60" w:rsidRPr="00F91A60" w14:paraId="605EAD18" w14:textId="77777777" w:rsidTr="00F91A60">
        <w:tc>
          <w:tcPr>
            <w:tcW w:w="1413" w:type="dxa"/>
            <w:shd w:val="clear" w:color="auto" w:fill="D9D9D9" w:themeFill="background1" w:themeFillShade="D9"/>
          </w:tcPr>
          <w:p w14:paraId="37CDAD7B" w14:textId="1E9F4781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Event Name</w:t>
            </w:r>
          </w:p>
        </w:tc>
        <w:tc>
          <w:tcPr>
            <w:tcW w:w="4394" w:type="dxa"/>
            <w:gridSpan w:val="3"/>
          </w:tcPr>
          <w:p w14:paraId="6885136F" w14:textId="5CA73A3D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477BAA" w14:textId="35689DD0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Date</w:t>
            </w:r>
          </w:p>
        </w:tc>
        <w:tc>
          <w:tcPr>
            <w:tcW w:w="1933" w:type="dxa"/>
          </w:tcPr>
          <w:p w14:paraId="556009A4" w14:textId="6064FA22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767C7F75" w14:textId="77777777" w:rsidTr="00F91A60">
        <w:tc>
          <w:tcPr>
            <w:tcW w:w="1413" w:type="dxa"/>
            <w:shd w:val="clear" w:color="auto" w:fill="D9D9D9" w:themeFill="background1" w:themeFillShade="D9"/>
          </w:tcPr>
          <w:p w14:paraId="1D1F70EE" w14:textId="77777777" w:rsid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Start Time/</w:t>
            </w:r>
          </w:p>
          <w:p w14:paraId="5AB911B2" w14:textId="68FBC0C7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Finish Time</w:t>
            </w:r>
          </w:p>
        </w:tc>
        <w:tc>
          <w:tcPr>
            <w:tcW w:w="4394" w:type="dxa"/>
            <w:gridSpan w:val="3"/>
          </w:tcPr>
          <w:p w14:paraId="08E8B754" w14:textId="77777777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CDC6F0" w14:textId="0EC82E9F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Crowd Size</w:t>
            </w:r>
          </w:p>
        </w:tc>
        <w:tc>
          <w:tcPr>
            <w:tcW w:w="1933" w:type="dxa"/>
          </w:tcPr>
          <w:p w14:paraId="0B55D296" w14:textId="77777777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04DCD03B" w14:textId="77777777" w:rsidTr="00F91A60"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F4759" w14:textId="206C5A62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Location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2AF9EEC2" w14:textId="007A1557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9494A" w14:textId="6691626D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Map Reference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</w:tcPr>
          <w:p w14:paraId="1D4F437D" w14:textId="2521E55A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i/>
                <w:iCs/>
                <w:lang w:eastAsia="en-US"/>
              </w:rPr>
              <w:t>(BNG 6 Fig or Lat/Long)</w:t>
            </w:r>
          </w:p>
        </w:tc>
      </w:tr>
      <w:tr w:rsidR="00F91A60" w:rsidRPr="00F91A60" w14:paraId="7B6B27B4" w14:textId="77777777" w:rsidTr="00F91A60">
        <w:tc>
          <w:tcPr>
            <w:tcW w:w="901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1BB149DB" w14:textId="7F66FAD3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Please provide brief details of any UK military personnel requested to support your event</w:t>
            </w:r>
          </w:p>
        </w:tc>
      </w:tr>
      <w:tr w:rsidR="00F91A60" w:rsidRPr="00F91A60" w14:paraId="2EE49A17" w14:textId="77777777" w:rsidTr="00F91A60">
        <w:trPr>
          <w:trHeight w:val="541"/>
        </w:trPr>
        <w:tc>
          <w:tcPr>
            <w:tcW w:w="9016" w:type="dxa"/>
            <w:gridSpan w:val="6"/>
            <w:tcBorders>
              <w:top w:val="nil"/>
              <w:bottom w:val="single" w:sz="4" w:space="0" w:color="auto"/>
            </w:tcBorders>
          </w:tcPr>
          <w:p w14:paraId="0EA6C51D" w14:textId="77777777" w:rsidR="00F91A60" w:rsidRPr="00F91A60" w:rsidRDefault="00F91A60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F91A60" w:rsidRPr="00F91A60" w14:paraId="67299BDA" w14:textId="77777777" w:rsidTr="00F91A60">
        <w:tc>
          <w:tcPr>
            <w:tcW w:w="9016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05068BB0" w14:textId="2471A0DF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Media Interest Local Regional National Radio TV Press Internet</w:t>
            </w:r>
          </w:p>
        </w:tc>
      </w:tr>
      <w:tr w:rsidR="00F91A60" w:rsidRPr="00F91A60" w14:paraId="1DC5536F" w14:textId="77777777" w:rsidTr="00F91A60">
        <w:trPr>
          <w:trHeight w:val="566"/>
        </w:trPr>
        <w:tc>
          <w:tcPr>
            <w:tcW w:w="9016" w:type="dxa"/>
            <w:gridSpan w:val="6"/>
            <w:tcBorders>
              <w:top w:val="nil"/>
            </w:tcBorders>
          </w:tcPr>
          <w:p w14:paraId="4B83E3C1" w14:textId="77777777" w:rsidR="00F91A60" w:rsidRPr="00F91A60" w:rsidRDefault="00F91A60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5BF561BA" w14:textId="6FB30B89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2CE8759" w14:textId="2DF8F549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3.  JHC ASSETS &amp; TYPE OF SUPPORT REQUESTED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004"/>
        <w:gridCol w:w="964"/>
        <w:gridCol w:w="964"/>
        <w:gridCol w:w="964"/>
        <w:gridCol w:w="964"/>
        <w:gridCol w:w="236"/>
        <w:gridCol w:w="1516"/>
        <w:gridCol w:w="964"/>
        <w:gridCol w:w="964"/>
        <w:gridCol w:w="964"/>
      </w:tblGrid>
      <w:tr w:rsidR="004230A2" w:rsidRPr="00F91A60" w14:paraId="2EDCC2E9" w14:textId="77777777" w:rsidTr="004230A2">
        <w:tc>
          <w:tcPr>
            <w:tcW w:w="1004" w:type="dxa"/>
            <w:shd w:val="clear" w:color="auto" w:fill="D9D9D9" w:themeFill="background1" w:themeFillShade="D9"/>
          </w:tcPr>
          <w:p w14:paraId="5EF55D77" w14:textId="77777777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Chinook</w:t>
            </w:r>
          </w:p>
        </w:tc>
        <w:tc>
          <w:tcPr>
            <w:tcW w:w="964" w:type="dxa"/>
          </w:tcPr>
          <w:p w14:paraId="1EE7C963" w14:textId="6B00F3BC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46227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3D25AC0A" w14:textId="31416CA9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2549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6945C3A3" w14:textId="2FD3F7E5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FD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8101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46F3369" w14:textId="1F89C229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4360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249D7F" w14:textId="77777777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29140BE7" w14:textId="355EEFDC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Apache</w:t>
            </w:r>
          </w:p>
        </w:tc>
        <w:tc>
          <w:tcPr>
            <w:tcW w:w="964" w:type="dxa"/>
          </w:tcPr>
          <w:p w14:paraId="1DF33E4B" w14:textId="64F48296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7098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17A997C5" w14:textId="176A3549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9112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60300FD8" w14:textId="3E4333A0" w:rsidR="004230A2" w:rsidRPr="00F91A60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FD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20013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</w:tr>
      <w:tr w:rsidR="004230A2" w:rsidRPr="00F91A60" w14:paraId="739DCDA3" w14:textId="77777777" w:rsidTr="004230A2">
        <w:tc>
          <w:tcPr>
            <w:tcW w:w="1004" w:type="dxa"/>
            <w:shd w:val="clear" w:color="auto" w:fill="A6A6A6" w:themeFill="background1" w:themeFillShade="A6"/>
          </w:tcPr>
          <w:p w14:paraId="662E3EA2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Merlin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B55FC04" w14:textId="31498F6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9894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shd w:val="clear" w:color="auto" w:fill="D9D9D9" w:themeFill="background1" w:themeFillShade="D9"/>
          </w:tcPr>
          <w:p w14:paraId="4CB1F46D" w14:textId="276D4114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3308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FAE4AB" w14:textId="769AC6DC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4748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7123639D" w14:textId="1D8C97A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A0CC196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A6A6A6" w:themeFill="background1" w:themeFillShade="A6"/>
          </w:tcPr>
          <w:p w14:paraId="75B162A9" w14:textId="15BACB0F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Wildcat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62159EF" w14:textId="53D4058F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8771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shd w:val="clear" w:color="auto" w:fill="D9D9D9" w:themeFill="background1" w:themeFillShade="D9"/>
          </w:tcPr>
          <w:p w14:paraId="28840BCE" w14:textId="3B45B1BC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251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C5997A" w14:textId="5BC4CCDD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17155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</w:tr>
      <w:tr w:rsidR="004230A2" w:rsidRPr="00F91A60" w14:paraId="00F12B92" w14:textId="77777777" w:rsidTr="004230A2">
        <w:tc>
          <w:tcPr>
            <w:tcW w:w="1004" w:type="dxa"/>
            <w:shd w:val="clear" w:color="auto" w:fill="D9D9D9" w:themeFill="background1" w:themeFillShade="D9"/>
          </w:tcPr>
          <w:p w14:paraId="07E6CAD9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B212</w:t>
            </w:r>
          </w:p>
        </w:tc>
        <w:tc>
          <w:tcPr>
            <w:tcW w:w="964" w:type="dxa"/>
          </w:tcPr>
          <w:p w14:paraId="7DDC1DFD" w14:textId="7B4E87AE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42137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007772F8" w14:textId="2FA5E204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684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0182318B" w14:textId="2E1467BA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AB363BB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77AC1B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4F05F826" w14:textId="166B67BE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Gazelle</w:t>
            </w:r>
          </w:p>
        </w:tc>
        <w:tc>
          <w:tcPr>
            <w:tcW w:w="964" w:type="dxa"/>
          </w:tcPr>
          <w:p w14:paraId="3446E850" w14:textId="25738042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265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1F4B1517" w14:textId="379DE70F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426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1E74C689" w14:textId="28D75931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F91A60" w14:paraId="09297ED2" w14:textId="77777777" w:rsidTr="004230A2">
        <w:tc>
          <w:tcPr>
            <w:tcW w:w="1004" w:type="dxa"/>
            <w:shd w:val="clear" w:color="auto" w:fill="A6A6A6" w:themeFill="background1" w:themeFillShade="A6"/>
          </w:tcPr>
          <w:p w14:paraId="3F21438D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Puma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1C470395" w14:textId="006751DE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4939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134C8" w14:textId="249046CC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FP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3091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0B32CBB4" w14:textId="167FBA98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6BD735C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5B7C04E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A6A6A6" w:themeFill="background1" w:themeFillShade="A6"/>
          </w:tcPr>
          <w:p w14:paraId="1CFF6864" w14:textId="5712579B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JHSS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58F3D1D7" w14:textId="421D0BD0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12399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5FC40" w14:textId="6BC01E6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FF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21377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14:paraId="726AE03D" w14:textId="68857089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F91A60" w14:paraId="5AF4BF88" w14:textId="77777777" w:rsidTr="004230A2">
        <w:tc>
          <w:tcPr>
            <w:tcW w:w="1004" w:type="dxa"/>
            <w:shd w:val="clear" w:color="auto" w:fill="D9D9D9" w:themeFill="background1" w:themeFillShade="D9"/>
          </w:tcPr>
          <w:p w14:paraId="17F2FF1B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TSW</w:t>
            </w:r>
          </w:p>
        </w:tc>
        <w:tc>
          <w:tcPr>
            <w:tcW w:w="964" w:type="dxa"/>
          </w:tcPr>
          <w:p w14:paraId="6243B44D" w14:textId="35D5752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7628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nil"/>
            </w:tcBorders>
          </w:tcPr>
          <w:p w14:paraId="5A68D885" w14:textId="789970A2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3474B66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1243CCD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B2D8BE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14:paraId="463D7FE2" w14:textId="255958DD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Watchkeeper</w:t>
            </w:r>
          </w:p>
        </w:tc>
        <w:tc>
          <w:tcPr>
            <w:tcW w:w="964" w:type="dxa"/>
          </w:tcPr>
          <w:p w14:paraId="26FBEA70" w14:textId="38652426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F91A60">
              <w:rPr>
                <w:rFonts w:asciiTheme="majorHAnsi" w:eastAsiaTheme="minorHAnsi" w:hAnsiTheme="majorHAnsi" w:cstheme="majorHAnsi"/>
                <w:lang w:eastAsia="en-US"/>
              </w:rPr>
              <w:t>S</w:t>
            </w: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  </w:t>
            </w:r>
            <w:sdt>
              <w:sdtPr>
                <w:rPr>
                  <w:rFonts w:asciiTheme="majorHAnsi" w:eastAsiaTheme="minorHAnsi" w:hAnsiTheme="majorHAnsi" w:cstheme="majorHAnsi"/>
                  <w:lang w:eastAsia="en-US"/>
                </w:rPr>
                <w:id w:val="-5585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4" w:type="dxa"/>
            <w:tcBorders>
              <w:bottom w:val="nil"/>
              <w:right w:val="nil"/>
            </w:tcBorders>
          </w:tcPr>
          <w:p w14:paraId="295D9192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5A66170" w14:textId="77777777" w:rsidR="004230A2" w:rsidRPr="00F91A60" w:rsidRDefault="004230A2" w:rsidP="00F91A6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66254827" w14:textId="731F4EA1" w:rsidR="00B51F1D" w:rsidRPr="004230A2" w:rsidRDefault="00B51F1D" w:rsidP="004230A2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</w:pP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KEY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: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S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Static</w:t>
      </w:r>
      <w:r w:rsid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(Ground)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; FP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Flypast; FF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Families Flying; FD </w:t>
      </w:r>
      <w:r w:rsidR="004230A2"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>=</w:t>
      </w:r>
      <w:r w:rsidRPr="004230A2">
        <w:rPr>
          <w:rFonts w:asciiTheme="majorHAnsi" w:eastAsiaTheme="minorHAnsi" w:hAnsiTheme="majorHAnsi" w:cstheme="majorHAnsi"/>
          <w:color w:val="7F7F7F" w:themeColor="text1" w:themeTint="80"/>
          <w:sz w:val="22"/>
          <w:szCs w:val="22"/>
          <w:lang w:eastAsia="en-US"/>
        </w:rPr>
        <w:t xml:space="preserve"> Flying Display</w:t>
      </w:r>
    </w:p>
    <w:p w14:paraId="49DF3C69" w14:textId="141D6116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62253C5" w14:textId="0B3EA444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4.  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385"/>
        <w:gridCol w:w="3464"/>
        <w:gridCol w:w="881"/>
        <w:gridCol w:w="451"/>
        <w:gridCol w:w="2217"/>
      </w:tblGrid>
      <w:tr w:rsidR="004230A2" w:rsidRPr="004230A2" w14:paraId="0BB89076" w14:textId="77777777" w:rsidTr="00D418F2">
        <w:tc>
          <w:tcPr>
            <w:tcW w:w="2060" w:type="dxa"/>
            <w:gridSpan w:val="2"/>
            <w:shd w:val="clear" w:color="auto" w:fill="D9D9D9" w:themeFill="background1" w:themeFillShade="D9"/>
          </w:tcPr>
          <w:p w14:paraId="564CB613" w14:textId="77777777" w:rsidR="004230A2" w:rsidRPr="004230A2" w:rsidRDefault="004230A2" w:rsidP="00F36D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Contact Name &amp; Company</w:t>
            </w:r>
          </w:p>
        </w:tc>
        <w:tc>
          <w:tcPr>
            <w:tcW w:w="3464" w:type="dxa"/>
          </w:tcPr>
          <w:p w14:paraId="57F1E2DF" w14:textId="77777777" w:rsidR="004230A2" w:rsidRPr="004230A2" w:rsidRDefault="004230A2" w:rsidP="00F36D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14:paraId="75997B65" w14:textId="249659A8" w:rsidR="004230A2" w:rsidRPr="004230A2" w:rsidRDefault="004230A2" w:rsidP="00F36D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217" w:type="dxa"/>
          </w:tcPr>
          <w:p w14:paraId="1C1FD199" w14:textId="5848ABA5" w:rsidR="004230A2" w:rsidRPr="004230A2" w:rsidRDefault="004230A2" w:rsidP="00F36D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2984D9F9" w14:textId="77777777" w:rsidTr="00D418F2">
        <w:tc>
          <w:tcPr>
            <w:tcW w:w="1675" w:type="dxa"/>
            <w:shd w:val="clear" w:color="auto" w:fill="D9D9D9" w:themeFill="background1" w:themeFillShade="D9"/>
          </w:tcPr>
          <w:p w14:paraId="428AA2FC" w14:textId="2B89D1D7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Billing Address</w:t>
            </w:r>
          </w:p>
        </w:tc>
        <w:tc>
          <w:tcPr>
            <w:tcW w:w="3849" w:type="dxa"/>
            <w:gridSpan w:val="2"/>
          </w:tcPr>
          <w:p w14:paraId="0B4B7EAE" w14:textId="77777777" w:rsid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  <w:p w14:paraId="5B9B6627" w14:textId="26399D12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14:paraId="73AAC061" w14:textId="54B96A4E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2668" w:type="dxa"/>
            <w:gridSpan w:val="2"/>
          </w:tcPr>
          <w:p w14:paraId="78A33DC0" w14:textId="77777777" w:rsidR="004230A2" w:rsidRPr="004230A2" w:rsidRDefault="004230A2" w:rsidP="004230A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119754FF" w14:textId="75A47082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07D1C12" w14:textId="2BA1B754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5.  FLYING DISPLAY DIRECTOR (FDD)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99"/>
        <w:gridCol w:w="776"/>
        <w:gridCol w:w="2657"/>
        <w:gridCol w:w="880"/>
        <w:gridCol w:w="451"/>
        <w:gridCol w:w="2198"/>
      </w:tblGrid>
      <w:tr w:rsidR="004230A2" w:rsidRPr="004230A2" w14:paraId="5E8E31DF" w14:textId="77777777" w:rsidTr="00D418F2">
        <w:tc>
          <w:tcPr>
            <w:tcW w:w="2054" w:type="dxa"/>
            <w:gridSpan w:val="2"/>
            <w:shd w:val="clear" w:color="auto" w:fill="D9D9D9" w:themeFill="background1" w:themeFillShade="D9"/>
          </w:tcPr>
          <w:p w14:paraId="5DBB1A46" w14:textId="13B2E663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FDD Name</w:t>
            </w:r>
          </w:p>
        </w:tc>
        <w:tc>
          <w:tcPr>
            <w:tcW w:w="3433" w:type="dxa"/>
            <w:gridSpan w:val="2"/>
          </w:tcPr>
          <w:p w14:paraId="6DEBDB06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1331" w:type="dxa"/>
            <w:gridSpan w:val="2"/>
            <w:shd w:val="clear" w:color="auto" w:fill="D9D9D9" w:themeFill="background1" w:themeFillShade="D9"/>
          </w:tcPr>
          <w:p w14:paraId="0C3E6F17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Mobile Number</w:t>
            </w:r>
          </w:p>
        </w:tc>
        <w:tc>
          <w:tcPr>
            <w:tcW w:w="2198" w:type="dxa"/>
          </w:tcPr>
          <w:p w14:paraId="52388D36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4E039877" w14:textId="77777777" w:rsidTr="004230A2">
        <w:trPr>
          <w:trHeight w:val="351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14:paraId="101C2F60" w14:textId="01700C4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FDD Accreditation Number</w:t>
            </w:r>
          </w:p>
        </w:tc>
        <w:tc>
          <w:tcPr>
            <w:tcW w:w="2657" w:type="dxa"/>
          </w:tcPr>
          <w:p w14:paraId="01117BF7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16CD54C0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Email</w:t>
            </w:r>
          </w:p>
        </w:tc>
        <w:tc>
          <w:tcPr>
            <w:tcW w:w="2649" w:type="dxa"/>
            <w:gridSpan w:val="2"/>
          </w:tcPr>
          <w:p w14:paraId="5E390F0F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  <w:tr w:rsidR="004230A2" w:rsidRPr="004230A2" w14:paraId="0BBF5D52" w14:textId="77777777" w:rsidTr="004230A2">
        <w:tc>
          <w:tcPr>
            <w:tcW w:w="1555" w:type="dxa"/>
            <w:shd w:val="clear" w:color="auto" w:fill="D9D9D9" w:themeFill="background1" w:themeFillShade="D9"/>
          </w:tcPr>
          <w:p w14:paraId="35D6A404" w14:textId="2F1764F5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 xml:space="preserve">FDD </w:t>
            </w:r>
            <w:r w:rsidRPr="004230A2">
              <w:rPr>
                <w:rFonts w:asciiTheme="majorHAnsi" w:eastAsiaTheme="minorHAnsi" w:hAnsiTheme="majorHAnsi" w:cstheme="majorHAnsi"/>
                <w:lang w:eastAsia="en-US"/>
              </w:rPr>
              <w:t>Address</w:t>
            </w:r>
          </w:p>
        </w:tc>
        <w:tc>
          <w:tcPr>
            <w:tcW w:w="7461" w:type="dxa"/>
            <w:gridSpan w:val="6"/>
          </w:tcPr>
          <w:p w14:paraId="1234B98F" w14:textId="77777777" w:rsidR="004230A2" w:rsidRPr="004230A2" w:rsidRDefault="004230A2" w:rsidP="004464C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lang w:eastAsia="en-US"/>
              </w:rPr>
            </w:pPr>
          </w:p>
        </w:tc>
      </w:tr>
    </w:tbl>
    <w:p w14:paraId="08689C2F" w14:textId="303C5B31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16832F69" w14:textId="41AD8C6B" w:rsidR="006E2564" w:rsidRDefault="006E2564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SECTION 6.  ADDITIONAL EVENT/REQUEST INFORMATION</w:t>
      </w:r>
    </w:p>
    <w:p w14:paraId="50B76407" w14:textId="77777777" w:rsidR="00F61F91" w:rsidRDefault="00F61F91" w:rsidP="001410B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0A2" w14:paraId="2272D7E0" w14:textId="77777777" w:rsidTr="004230A2">
        <w:tc>
          <w:tcPr>
            <w:tcW w:w="9016" w:type="dxa"/>
            <w:tcBorders>
              <w:bottom w:val="nil"/>
            </w:tcBorders>
            <w:shd w:val="clear" w:color="auto" w:fill="D9D9D9" w:themeFill="background1" w:themeFillShade="D9"/>
          </w:tcPr>
          <w:p w14:paraId="128C10F2" w14:textId="007B7C35" w:rsidR="004230A2" w:rsidRDefault="004230A2" w:rsidP="003C1B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lang w:eastAsia="en-US"/>
              </w:rPr>
              <w:t>Additional Event/Request Information</w:t>
            </w:r>
          </w:p>
        </w:tc>
      </w:tr>
      <w:tr w:rsidR="004230A2" w14:paraId="0B322D2A" w14:textId="77777777" w:rsidTr="004230A2">
        <w:tc>
          <w:tcPr>
            <w:tcW w:w="9016" w:type="dxa"/>
            <w:tcBorders>
              <w:top w:val="nil"/>
            </w:tcBorders>
          </w:tcPr>
          <w:p w14:paraId="1B46EE57" w14:textId="77777777" w:rsidR="004230A2" w:rsidRDefault="004230A2" w:rsidP="003C1B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04AF1C41" w14:textId="77777777" w:rsidR="004230A2" w:rsidRDefault="004230A2">
      <w:pPr>
        <w:spacing w:after="160" w:line="259" w:lineRule="auto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  <w:br w:type="page"/>
      </w:r>
    </w:p>
    <w:p w14:paraId="466B6A61" w14:textId="14A12257" w:rsidR="003C1B22" w:rsidRDefault="003C1B22" w:rsidP="006E256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  <w:lastRenderedPageBreak/>
        <w:t>GUIDANCE NOTES</w:t>
      </w:r>
    </w:p>
    <w:p w14:paraId="35803FFF" w14:textId="77777777" w:rsidR="00765126" w:rsidRPr="009E06DC" w:rsidRDefault="00765126" w:rsidP="006E256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32"/>
          <w:szCs w:val="32"/>
          <w:u w:val="single"/>
          <w:lang w:eastAsia="en-US"/>
        </w:rPr>
      </w:pPr>
    </w:p>
    <w:p w14:paraId="21DCDD23" w14:textId="77777777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Completed forms are to be returned by email to JHC-Displays-0Mailbox@mod.gov.uk.</w:t>
      </w:r>
    </w:p>
    <w:p w14:paraId="311C4FA6" w14:textId="77777777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The deadline for the application submission is the 30th September of the year preceding your event.</w:t>
      </w:r>
    </w:p>
    <w:p w14:paraId="2628552B" w14:textId="77777777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JHC support to private functions (including weddings and birthdays) is not permitted.</w:t>
      </w:r>
    </w:p>
    <w:p w14:paraId="73BD32E9" w14:textId="734FEC0F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JHC reserves the right to withdraw support from an event where circumstances require it e.g. due to operational commitments or</w:t>
      </w:r>
      <w:r w:rsidR="002C678C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aircraft availability. JHC cannot be held accountable for any costs incurred by an event organiser as a result of such a withdrawal.</w:t>
      </w:r>
    </w:p>
    <w:p w14:paraId="39C88302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3C570483" w14:textId="46B8C774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REGULATION OF FLYING DISPLAYS</w:t>
      </w:r>
    </w:p>
    <w:p w14:paraId="69BF591F" w14:textId="45E04B29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If your event includes a Flying Display, there is a statutory requirement for Event Organisers and Flying Display Directors to</w:t>
      </w:r>
      <w:r w:rsidR="002853DD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comply with Article 86 of the Air Navigation Order through adherence to the Civil Aviation Authority (CAA) regulations contained in</w:t>
      </w:r>
      <w:r w:rsidR="003067DB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Civil Air Publication (CAP) 403: Flying Displays and Special Events (CAP 403) for civilian events or Military Aviation Authority</w:t>
      </w:r>
      <w:r w:rsidR="005F54E9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(MAA) regulations contained in Regulatory Article (RA) 2335: Flying Displays and Flypasts (RA 2335) for military events. Civilian</w:t>
      </w:r>
      <w:r w:rsidR="00910E7F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 xml:space="preserve">events which involve military aircraft only are regulated by the MAA (RA 2335). A suitably qualified Flying Display </w:t>
      </w:r>
      <w:r w:rsidRPr="003607D4">
        <w:rPr>
          <w:rFonts w:asciiTheme="majorHAnsi" w:eastAsiaTheme="minorHAnsi" w:hAnsiTheme="majorHAnsi" w:cstheme="majorHAnsi"/>
          <w:lang w:eastAsia="en-US"/>
        </w:rPr>
        <w:t>Director must be</w:t>
      </w:r>
      <w:r w:rsidR="00E84F19" w:rsidRPr="003607D4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3607D4">
        <w:rPr>
          <w:rFonts w:asciiTheme="majorHAnsi" w:eastAsiaTheme="minorHAnsi" w:hAnsiTheme="majorHAnsi" w:cstheme="majorHAnsi"/>
          <w:lang w:eastAsia="en-US"/>
        </w:rPr>
        <w:t xml:space="preserve">employed to coordinate civil and military Flying Displays and adhere to CAP 403 and/or </w:t>
      </w:r>
      <w:r w:rsidR="003607D4" w:rsidRPr="003607D4">
        <w:rPr>
          <w:rFonts w:asciiTheme="majorHAnsi" w:eastAsiaTheme="minorHAnsi" w:hAnsiTheme="majorHAnsi" w:cstheme="majorHAnsi"/>
          <w:lang w:eastAsia="en-US"/>
        </w:rPr>
        <w:t>RA 2335</w:t>
      </w:r>
      <w:r w:rsidRPr="003607D4">
        <w:rPr>
          <w:rFonts w:asciiTheme="majorHAnsi" w:eastAsiaTheme="minorHAnsi" w:hAnsiTheme="majorHAnsi" w:cstheme="majorHAnsi"/>
          <w:lang w:eastAsia="en-US"/>
        </w:rPr>
        <w:t>. JHC will not provide a Flying</w:t>
      </w:r>
      <w:r w:rsidR="00E04DE3" w:rsidRPr="003607D4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3607D4">
        <w:rPr>
          <w:rFonts w:asciiTheme="majorHAnsi" w:eastAsiaTheme="minorHAnsi" w:hAnsiTheme="majorHAnsi" w:cstheme="majorHAnsi"/>
          <w:lang w:eastAsia="en-US"/>
        </w:rPr>
        <w:t>Display Director for your event.</w:t>
      </w:r>
    </w:p>
    <w:p w14:paraId="079EEABF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6CCAF5E4" w14:textId="5C56C3B5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CHARGES</w:t>
      </w:r>
    </w:p>
    <w:p w14:paraId="071ED40E" w14:textId="5217A6A8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Charges will be raised for Flying Displays, Role Demonstrations and Static Displays. Enquiries regarding costings and the</w:t>
      </w:r>
      <w:r w:rsidR="006A7D20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feasibility of support should be directed to the JHC Displays Team.</w:t>
      </w:r>
    </w:p>
    <w:p w14:paraId="00ECE810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44B9DB6D" w14:textId="76A05BC1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FLYPASTS</w:t>
      </w:r>
    </w:p>
    <w:p w14:paraId="5DA83BD0" w14:textId="6AF02CE3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All flypasts are undertaken by a display aircraft in transit, or by an operation aircraft on a routine training sortie. Under these</w:t>
      </w:r>
      <w:r w:rsidR="007C5ACE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circumstances, no charges would normally apply. JHC aircraft are occasionally launched in order to undertake dedicated flypasts</w:t>
      </w:r>
      <w:r w:rsidR="007C5ACE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at events of national significance. Under these circumstances, full cost charges may apply.</w:t>
      </w:r>
    </w:p>
    <w:p w14:paraId="67351E50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1A0B80C4" w14:textId="1B8F657D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STATIC DISPLAYS</w:t>
      </w:r>
    </w:p>
    <w:p w14:paraId="2CFE3CB5" w14:textId="136A7E43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r w:rsidRPr="009E06DC">
        <w:rPr>
          <w:rFonts w:asciiTheme="majorHAnsi" w:eastAsiaTheme="minorHAnsi" w:hAnsiTheme="majorHAnsi" w:cstheme="majorHAnsi"/>
          <w:lang w:eastAsia="en-US"/>
        </w:rPr>
        <w:t>A static display is a ground attraction at an airfield for which display and insurance charges will apply. Physical security (provided</w:t>
      </w:r>
      <w:r w:rsidR="00D31C2D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9E06DC">
        <w:rPr>
          <w:rFonts w:asciiTheme="majorHAnsi" w:eastAsiaTheme="minorHAnsi" w:hAnsiTheme="majorHAnsi" w:cstheme="majorHAnsi"/>
          <w:lang w:eastAsia="en-US"/>
        </w:rPr>
        <w:t>by the RAF) will also be required.</w:t>
      </w:r>
    </w:p>
    <w:p w14:paraId="4664B996" w14:textId="77777777" w:rsidR="009126D4" w:rsidRDefault="009126D4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306BAB12" w14:textId="7BD8C75A" w:rsidR="003C1B22" w:rsidRPr="009E06DC" w:rsidRDefault="003C1B22" w:rsidP="003C1B22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lang w:eastAsia="en-US"/>
        </w:rPr>
      </w:pPr>
      <w:r w:rsidRPr="009E06DC">
        <w:rPr>
          <w:rFonts w:asciiTheme="majorHAnsi" w:eastAsiaTheme="minorHAnsi" w:hAnsiTheme="majorHAnsi" w:cstheme="majorHAnsi"/>
          <w:b/>
          <w:bCs/>
          <w:lang w:eastAsia="en-US"/>
        </w:rPr>
        <w:t>MAP REFERENCE GUIDANCE</w:t>
      </w:r>
    </w:p>
    <w:p w14:paraId="66C3C714" w14:textId="353D2F43" w:rsidR="003C1B22" w:rsidRPr="00E0570A" w:rsidRDefault="003C1B22" w:rsidP="00E0570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  <w:bookmarkStart w:id="0" w:name="_GoBack"/>
      <w:bookmarkEnd w:id="0"/>
      <w:r w:rsidRPr="00E0570A">
        <w:rPr>
          <w:rFonts w:asciiTheme="majorHAnsi" w:eastAsiaTheme="minorHAnsi" w:hAnsiTheme="majorHAnsi" w:cstheme="majorHAnsi"/>
          <w:lang w:eastAsia="en-US"/>
        </w:rPr>
        <w:t>Please be accurate when providing a grid reference and/or latitude and longitude. Online tools are available to</w:t>
      </w:r>
      <w:r w:rsidR="0009772F" w:rsidRPr="00E0570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E0570A">
        <w:rPr>
          <w:rFonts w:asciiTheme="majorHAnsi" w:eastAsiaTheme="minorHAnsi" w:hAnsiTheme="majorHAnsi" w:cstheme="majorHAnsi"/>
          <w:lang w:eastAsia="en-US"/>
        </w:rPr>
        <w:t xml:space="preserve">assist you, such as </w:t>
      </w:r>
      <w:hyperlink r:id="rId7" w:history="1">
        <w:r w:rsidR="000420E3" w:rsidRPr="00E0570A">
          <w:rPr>
            <w:rStyle w:val="Hyperlink"/>
            <w:rFonts w:asciiTheme="majorHAnsi" w:eastAsiaTheme="minorHAnsi" w:hAnsiTheme="majorHAnsi" w:cstheme="majorHAnsi"/>
            <w:lang w:eastAsia="en-US"/>
          </w:rPr>
          <w:t>www.gridreferencefinder.com</w:t>
        </w:r>
      </w:hyperlink>
      <w:r w:rsidRPr="00E0570A">
        <w:rPr>
          <w:rFonts w:asciiTheme="majorHAnsi" w:eastAsiaTheme="minorHAnsi" w:hAnsiTheme="majorHAnsi" w:cstheme="majorHAnsi"/>
          <w:lang w:eastAsia="en-US"/>
        </w:rPr>
        <w:t>.</w:t>
      </w:r>
      <w:r w:rsidR="000420E3" w:rsidRPr="00E0570A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E0570A">
        <w:rPr>
          <w:rFonts w:asciiTheme="majorHAnsi" w:eastAsiaTheme="minorHAnsi" w:hAnsiTheme="majorHAnsi" w:cstheme="majorHAnsi"/>
          <w:lang w:eastAsia="en-US"/>
        </w:rPr>
        <w:t>Further guidance can be obtained from the JHC Displays Team via email:</w:t>
      </w:r>
      <w:r w:rsidR="00ED4FC2" w:rsidRPr="00E0570A">
        <w:rPr>
          <w:rFonts w:asciiTheme="majorHAnsi" w:eastAsiaTheme="minorHAnsi" w:hAnsiTheme="majorHAnsi" w:cstheme="majorHAnsi"/>
          <w:lang w:eastAsia="en-US"/>
        </w:rPr>
        <w:t xml:space="preserve">  </w:t>
      </w:r>
      <w:hyperlink r:id="rId8" w:history="1">
        <w:r w:rsidR="00ED4FC2" w:rsidRPr="00E0570A">
          <w:rPr>
            <w:rStyle w:val="Hyperlink"/>
            <w:rFonts w:asciiTheme="majorHAnsi" w:eastAsiaTheme="minorHAnsi" w:hAnsiTheme="majorHAnsi" w:cstheme="majorHAnsi"/>
            <w:lang w:eastAsia="en-US"/>
          </w:rPr>
          <w:t>JHC-Displays-0Mailbox@mod.gov.uk</w:t>
        </w:r>
      </w:hyperlink>
      <w:r w:rsidR="00ED4FC2" w:rsidRPr="00E0570A">
        <w:rPr>
          <w:rFonts w:asciiTheme="majorHAnsi" w:eastAsiaTheme="minorHAnsi" w:hAnsiTheme="majorHAnsi" w:cstheme="majorHAnsi"/>
          <w:lang w:eastAsia="en-US"/>
        </w:rPr>
        <w:t xml:space="preserve"> </w:t>
      </w:r>
    </w:p>
    <w:sectPr w:rsidR="003C1B22" w:rsidRPr="00E0570A" w:rsidSect="004A2CBE">
      <w:headerReference w:type="default" r:id="rId9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D6A3" w14:textId="77777777" w:rsidR="005A2CCC" w:rsidRDefault="005A2CCC" w:rsidP="003C1B22">
      <w:r>
        <w:separator/>
      </w:r>
    </w:p>
  </w:endnote>
  <w:endnote w:type="continuationSeparator" w:id="0">
    <w:p w14:paraId="72077FBF" w14:textId="77777777" w:rsidR="005A2CCC" w:rsidRDefault="005A2CCC" w:rsidP="003C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A609" w14:textId="77777777" w:rsidR="005A2CCC" w:rsidRDefault="005A2CCC" w:rsidP="003C1B22">
      <w:r>
        <w:separator/>
      </w:r>
    </w:p>
  </w:footnote>
  <w:footnote w:type="continuationSeparator" w:id="0">
    <w:p w14:paraId="0B349324" w14:textId="77777777" w:rsidR="005A2CCC" w:rsidRDefault="005A2CCC" w:rsidP="003C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A4A9" w14:textId="359B3470" w:rsidR="001970DB" w:rsidRDefault="001970DB">
    <w:pPr>
      <w:pStyle w:val="Header"/>
    </w:pPr>
    <w:r>
      <w:t>Version 1 (March 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72B1E"/>
    <w:multiLevelType w:val="hybridMultilevel"/>
    <w:tmpl w:val="9972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32"/>
    <w:rsid w:val="00041F41"/>
    <w:rsid w:val="000420E3"/>
    <w:rsid w:val="0009772F"/>
    <w:rsid w:val="000C4B84"/>
    <w:rsid w:val="001410BC"/>
    <w:rsid w:val="001970DB"/>
    <w:rsid w:val="00257486"/>
    <w:rsid w:val="002853DD"/>
    <w:rsid w:val="002C678C"/>
    <w:rsid w:val="002D5D9F"/>
    <w:rsid w:val="003067DB"/>
    <w:rsid w:val="003607D4"/>
    <w:rsid w:val="003C1B22"/>
    <w:rsid w:val="004230A2"/>
    <w:rsid w:val="004A2CBE"/>
    <w:rsid w:val="004F72DE"/>
    <w:rsid w:val="005A2CCC"/>
    <w:rsid w:val="005F54E9"/>
    <w:rsid w:val="00687C32"/>
    <w:rsid w:val="006A7D20"/>
    <w:rsid w:val="006E2564"/>
    <w:rsid w:val="006F0674"/>
    <w:rsid w:val="006F20D5"/>
    <w:rsid w:val="00765126"/>
    <w:rsid w:val="007B57DE"/>
    <w:rsid w:val="007C5ACE"/>
    <w:rsid w:val="00910E7F"/>
    <w:rsid w:val="009126D4"/>
    <w:rsid w:val="009E06DC"/>
    <w:rsid w:val="00AC07FF"/>
    <w:rsid w:val="00B51F1D"/>
    <w:rsid w:val="00BF57B0"/>
    <w:rsid w:val="00C51876"/>
    <w:rsid w:val="00D31C2D"/>
    <w:rsid w:val="00D418F2"/>
    <w:rsid w:val="00E04DE3"/>
    <w:rsid w:val="00E0570A"/>
    <w:rsid w:val="00E84F19"/>
    <w:rsid w:val="00ED4FC2"/>
    <w:rsid w:val="00F61F91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5058"/>
  <w15:chartTrackingRefBased/>
  <w15:docId w15:val="{1C375BBB-B4F3-4B45-A0D3-6166F66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C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C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2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20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7D4"/>
    <w:pPr>
      <w:ind w:left="720"/>
      <w:contextualSpacing/>
    </w:pPr>
  </w:style>
  <w:style w:type="table" w:styleId="TableGrid">
    <w:name w:val="Table Grid"/>
    <w:basedOn w:val="TableNormal"/>
    <w:uiPriority w:val="39"/>
    <w:rsid w:val="00F9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C-Displays-0Mailbox@mo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dreferencefi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Rebecca E1 (JHC-Cts-BH DisplaysTasking-E1)</dc:creator>
  <cp:keywords/>
  <dc:description/>
  <cp:lastModifiedBy>Watson, Rebecca E1 (JHC-Cts-BH DisplaysTasking-E1)</cp:lastModifiedBy>
  <cp:revision>4</cp:revision>
  <dcterms:created xsi:type="dcterms:W3CDTF">2021-03-25T17:20:00Z</dcterms:created>
  <dcterms:modified xsi:type="dcterms:W3CDTF">2021-03-25T17:21:00Z</dcterms:modified>
</cp:coreProperties>
</file>